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1A" w:rsidRPr="00A0491A" w:rsidRDefault="00142324" w:rsidP="00A0491A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52"/>
          <w:szCs w:val="52"/>
          <w:lang w:eastAsia="en-GB"/>
        </w:rPr>
        <w:t>Minutes</w:t>
      </w:r>
    </w:p>
    <w:p w:rsidR="00A0491A" w:rsidRPr="00A0491A" w:rsidRDefault="00A0491A" w:rsidP="00A0491A">
      <w:pPr>
        <w:spacing w:after="32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91A">
        <w:rPr>
          <w:rFonts w:ascii="Calibri" w:eastAsia="Times New Roman" w:hAnsi="Calibri" w:cs="Times New Roman"/>
          <w:color w:val="666666"/>
          <w:sz w:val="30"/>
          <w:szCs w:val="30"/>
          <w:lang w:eastAsia="en-GB"/>
        </w:rPr>
        <w:t>Wednesday 3rd October</w:t>
      </w:r>
    </w:p>
    <w:p w:rsidR="00A0491A" w:rsidRDefault="00A0491A" w:rsidP="00A0491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5"/>
        <w:gridCol w:w="12269"/>
      </w:tblGrid>
      <w:tr w:rsidR="00142324" w:rsidTr="008F045B"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142324" w:rsidRDefault="00142324" w:rsidP="008F045B">
            <w:r>
              <w:t>Attended:</w:t>
            </w:r>
          </w:p>
        </w:tc>
        <w:tc>
          <w:tcPr>
            <w:tcW w:w="4328" w:type="pct"/>
            <w:tcBorders>
              <w:top w:val="nil"/>
              <w:left w:val="nil"/>
              <w:bottom w:val="nil"/>
              <w:right w:val="nil"/>
            </w:tcBorders>
          </w:tcPr>
          <w:p w:rsidR="00142324" w:rsidRDefault="00142324" w:rsidP="008F045B">
            <w:r>
              <w:t xml:space="preserve">Parent Reps:  </w:t>
            </w:r>
            <w:r>
              <w:tab/>
              <w:t>Mike (Chair), Paula (Vice Chair), Elma (Treasurer), Michelle (new Secretary), Rhona, Kathleen, Louise, Aimee</w:t>
            </w:r>
          </w:p>
          <w:p w:rsidR="00142324" w:rsidRDefault="00142324" w:rsidP="00DA7D3D">
            <w:r>
              <w:t>Teachers:</w:t>
            </w:r>
            <w:r>
              <w:tab/>
              <w:t xml:space="preserve">Mrs Hughes, Mrs Brooks </w:t>
            </w:r>
          </w:p>
        </w:tc>
      </w:tr>
      <w:tr w:rsidR="00142324" w:rsidTr="008F045B"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142324" w:rsidRDefault="00142324" w:rsidP="008F045B">
            <w:r>
              <w:t xml:space="preserve">Apologies:  </w:t>
            </w:r>
          </w:p>
        </w:tc>
        <w:tc>
          <w:tcPr>
            <w:tcW w:w="4328" w:type="pct"/>
            <w:tcBorders>
              <w:top w:val="nil"/>
              <w:left w:val="nil"/>
              <w:bottom w:val="nil"/>
              <w:right w:val="nil"/>
            </w:tcBorders>
          </w:tcPr>
          <w:p w:rsidR="00142324" w:rsidRDefault="00142324" w:rsidP="008F045B">
            <w:r>
              <w:t>Mrs Campbell</w:t>
            </w:r>
          </w:p>
        </w:tc>
      </w:tr>
    </w:tbl>
    <w:p w:rsidR="00142324" w:rsidRDefault="00142324" w:rsidP="00A0491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2324" w:rsidRPr="00A0491A" w:rsidRDefault="00142324" w:rsidP="00A0491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5"/>
        <w:gridCol w:w="5423"/>
      </w:tblGrid>
      <w:tr w:rsidR="00984DC3" w:rsidRPr="00A0491A" w:rsidTr="00984DC3">
        <w:trPr>
          <w:trHeight w:val="567"/>
        </w:trPr>
        <w:tc>
          <w:tcPr>
            <w:tcW w:w="3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DC3" w:rsidRPr="00A0491A" w:rsidRDefault="00984DC3" w:rsidP="00A0491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0491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Agenda Item/Notes</w:t>
            </w:r>
          </w:p>
        </w:tc>
        <w:tc>
          <w:tcPr>
            <w:tcW w:w="1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DC3" w:rsidRPr="00A0491A" w:rsidRDefault="00984DC3" w:rsidP="00A0491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0491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Actions</w:t>
            </w:r>
          </w:p>
        </w:tc>
      </w:tr>
      <w:tr w:rsidR="00984DC3" w:rsidRPr="00A0491A" w:rsidTr="00984DC3">
        <w:trPr>
          <w:trHeight w:val="567"/>
        </w:trPr>
        <w:tc>
          <w:tcPr>
            <w:tcW w:w="3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DC3" w:rsidRPr="00A0491A" w:rsidRDefault="00984DC3" w:rsidP="00A0491A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0491A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1. Approval of minutes and review of actions from AGM (est 10 mins)</w:t>
            </w:r>
          </w:p>
        </w:tc>
        <w:tc>
          <w:tcPr>
            <w:tcW w:w="1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DC3" w:rsidRPr="00DA7D3D" w:rsidRDefault="00984DC3" w:rsidP="00A0491A">
            <w:p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DA7D3D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Approved by Mike</w:t>
            </w:r>
          </w:p>
          <w:p w:rsidR="00984DC3" w:rsidRPr="00DA7D3D" w:rsidRDefault="00984DC3" w:rsidP="006A5404">
            <w:p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DA7D3D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Seconded by Mrs </w:t>
            </w:r>
            <w:r w:rsidR="006A5404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Brooks</w:t>
            </w:r>
          </w:p>
        </w:tc>
      </w:tr>
      <w:tr w:rsidR="00984DC3" w:rsidRPr="00A0491A" w:rsidTr="00984DC3">
        <w:trPr>
          <w:trHeight w:val="567"/>
        </w:trPr>
        <w:tc>
          <w:tcPr>
            <w:tcW w:w="3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DC3" w:rsidRDefault="00984DC3" w:rsidP="00A0491A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A0491A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2.  Feedback from Parent Council Questionnaire (est 20 mins)</w:t>
            </w:r>
          </w:p>
          <w:p w:rsidR="00984DC3" w:rsidRPr="00BE40C2" w:rsidRDefault="00984DC3" w:rsidP="00A0491A">
            <w:p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</w:p>
          <w:p w:rsidR="00984DC3" w:rsidRDefault="00984DC3" w:rsidP="005C799B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BE40C2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19 questionnaires returned – relates to 28 children; return rate of 20%</w:t>
            </w:r>
          </w:p>
          <w:p w:rsidR="00984DC3" w:rsidRDefault="00984DC3" w:rsidP="005C799B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61% responses came from nursery and P1-3</w:t>
            </w:r>
          </w:p>
          <w:p w:rsidR="00984DC3" w:rsidRDefault="00984DC3" w:rsidP="005C799B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No return from parents in P4</w:t>
            </w:r>
          </w:p>
          <w:p w:rsidR="00984DC3" w:rsidRDefault="00984DC3" w:rsidP="005C799B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6 out of 19 people responded to the role of the parent council – of which the main role was considered to be fundraising</w:t>
            </w:r>
          </w:p>
          <w:p w:rsidR="00984DC3" w:rsidRDefault="00984DC3" w:rsidP="005C799B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Fear of the unknown and lack of childcare were the biggest reasons for not getting involved/attending meetings along with work commitments, feeling tired after work and the meetings being too formal</w:t>
            </w:r>
          </w:p>
          <w:p w:rsidR="00984DC3" w:rsidRDefault="00984DC3" w:rsidP="005C799B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What would encourage people to attend – most people said knowing the meeting would finish on time as the most important, with 9 people saying movie (and popcorn) for the kids would be good.</w:t>
            </w:r>
          </w:p>
          <w:p w:rsidR="00984DC3" w:rsidRDefault="00984DC3" w:rsidP="005C799B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What gets in the way – main theme is that people are really busy so difficult to find time to get involved</w:t>
            </w:r>
          </w:p>
          <w:p w:rsidR="00984DC3" w:rsidRPr="00984DC3" w:rsidRDefault="00984DC3" w:rsidP="00BE40C2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4E4AED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Majority of people liked the idea to run school discos only and to ask parents of each class to organise fundraising</w:t>
            </w:r>
          </w:p>
        </w:tc>
        <w:tc>
          <w:tcPr>
            <w:tcW w:w="1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DC3" w:rsidRDefault="00984DC3" w:rsidP="004E4AED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Elma to write up full responses and parent council to look at action plan</w:t>
            </w:r>
          </w:p>
          <w:p w:rsidR="00984DC3" w:rsidRDefault="00984DC3" w:rsidP="004E4AED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Louise to check for previous newsletters to inform new newsletter with information about parent council</w:t>
            </w:r>
          </w:p>
          <w:p w:rsidR="00984DC3" w:rsidRDefault="00984DC3" w:rsidP="004E4AED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Give parents early access to Alehousewells Parents FB page in advance of kids starting school/nursery where possible</w:t>
            </w:r>
          </w:p>
          <w:p w:rsidR="00984DC3" w:rsidRPr="004E4AED" w:rsidRDefault="00984DC3" w:rsidP="004E4AED">
            <w:pPr>
              <w:pStyle w:val="ListParagraph"/>
              <w:ind w:left="405"/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</w:p>
        </w:tc>
      </w:tr>
      <w:tr w:rsidR="00984DC3" w:rsidRPr="00A0491A" w:rsidTr="00984DC3">
        <w:trPr>
          <w:trHeight w:val="567"/>
        </w:trPr>
        <w:tc>
          <w:tcPr>
            <w:tcW w:w="3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DC3" w:rsidRPr="00A0491A" w:rsidRDefault="00984DC3" w:rsidP="00A0491A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0491A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lastRenderedPageBreak/>
              <w:t xml:space="preserve">3.  Requests for funding </w:t>
            </w:r>
            <w: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 xml:space="preserve">  (est 10mins)</w:t>
            </w:r>
          </w:p>
          <w:p w:rsidR="00984DC3" w:rsidRDefault="00984DC3" w:rsidP="00A0491A">
            <w:pPr>
              <w:ind w:left="300"/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A0491A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a.  for P5-7 First Aid (£389.25)</w:t>
            </w:r>
          </w:p>
          <w:p w:rsidR="00984DC3" w:rsidRPr="00A0491A" w:rsidRDefault="00984DC3" w:rsidP="00A0491A">
            <w:pPr>
              <w:ind w:left="30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984DC3" w:rsidRPr="00DA7D3D" w:rsidRDefault="00984DC3" w:rsidP="00A0491A">
            <w:pPr>
              <w:ind w:left="300"/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DA7D3D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b.  CCTV for Nursery playgrounds (£90 each)</w:t>
            </w:r>
          </w:p>
          <w:p w:rsidR="00984DC3" w:rsidRPr="00DA7D3D" w:rsidRDefault="00984DC3" w:rsidP="00A0491A">
            <w:pPr>
              <w:ind w:left="300"/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DA7D3D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- footage would be used to capture any vandalism in the school.  Kemnay Primary have this and </w:t>
            </w:r>
            <w:r w:rsidRPr="00BE40C2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have already captured</w:t>
            </w:r>
            <w:r w:rsidRPr="00DA7D3D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</w:t>
            </w:r>
          </w:p>
          <w:p w:rsidR="00984DC3" w:rsidRPr="00DA7D3D" w:rsidRDefault="00984DC3" w:rsidP="00A0491A">
            <w:pPr>
              <w:ind w:left="300"/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Suggestion to use local company </w:t>
            </w:r>
            <w:r w:rsidRPr="00DA7D3D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PC Cummings </w:t>
            </w: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to </w:t>
            </w:r>
            <w:r w:rsidRPr="00DA7D3D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provide this?</w:t>
            </w:r>
          </w:p>
          <w:p w:rsidR="00984DC3" w:rsidRPr="00A0491A" w:rsidRDefault="00984DC3" w:rsidP="00A0491A">
            <w:pPr>
              <w:ind w:left="30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984DC3" w:rsidRPr="00A0491A" w:rsidRDefault="00984DC3" w:rsidP="00A0491A">
            <w:pPr>
              <w:ind w:left="30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0491A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c.  willow tunnels, a music area and dens as well as outdoor netball stands ( as per 2 stars and a wish leaflet issued recently)</w:t>
            </w:r>
          </w:p>
          <w:p w:rsidR="00984DC3" w:rsidRDefault="00984DC3" w:rsidP="00DA7D3D">
            <w:pPr>
              <w:spacing w:line="0" w:lineRule="atLeast"/>
              <w:ind w:left="300"/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DA7D3D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- </w:t>
            </w: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Mrs Hughes has </w:t>
            </w:r>
            <w:r w:rsidRPr="00DA7D3D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spoken to blacksmith at Kintore and it’s possible to make 2 stands so that it’s robust and </w:t>
            </w: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can stand </w:t>
            </w:r>
            <w:r w:rsidRPr="00DA7D3D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permanently outside.</w:t>
            </w: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 </w:t>
            </w:r>
          </w:p>
          <w:p w:rsidR="00984DC3" w:rsidRDefault="00984DC3" w:rsidP="00DA7D3D">
            <w:pPr>
              <w:spacing w:line="0" w:lineRule="atLeast"/>
              <w:ind w:left="300"/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 - willow tunnel needs to be maintained if living; if dried, it becomes sharp and dangerous; </w:t>
            </w:r>
          </w:p>
          <w:p w:rsidR="00984DC3" w:rsidRDefault="00984DC3" w:rsidP="00DA7D3D">
            <w:pPr>
              <w:spacing w:line="0" w:lineRule="atLeast"/>
              <w:ind w:left="300"/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- music area – could have some outside features such as xylophone (similar to those at Stonehaven) </w:t>
            </w:r>
          </w:p>
          <w:p w:rsidR="00984DC3" w:rsidRDefault="00984DC3" w:rsidP="00DA7D3D">
            <w:pPr>
              <w:spacing w:line="0" w:lineRule="atLeast"/>
              <w:ind w:left="300"/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- acknowledged that all of the above may be subject to vandalism</w:t>
            </w:r>
          </w:p>
          <w:p w:rsidR="00984DC3" w:rsidRDefault="00984DC3" w:rsidP="00DA7D3D">
            <w:pPr>
              <w:spacing w:line="0" w:lineRule="atLeast"/>
              <w:ind w:left="30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984DC3" w:rsidRDefault="00984DC3" w:rsidP="00B565AD">
            <w:pPr>
              <w:ind w:left="300"/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 xml:space="preserve">d.  First Aid for Parent Council – 9 people (1 of which came from another school)  £39.88 per person.  </w:t>
            </w:r>
          </w:p>
          <w:p w:rsidR="00984DC3" w:rsidRDefault="00984DC3" w:rsidP="00B565AD">
            <w:pPr>
              <w:ind w:left="300"/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</w:p>
          <w:p w:rsidR="00984DC3" w:rsidRDefault="00984DC3" w:rsidP="00B565AD">
            <w:pPr>
              <w:ind w:left="300"/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e.  Christmas books – cost approx. £50</w:t>
            </w:r>
          </w:p>
          <w:p w:rsidR="00984DC3" w:rsidRDefault="00984DC3" w:rsidP="00B565AD">
            <w:pPr>
              <w:ind w:left="300"/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</w:p>
          <w:p w:rsidR="00984DC3" w:rsidRDefault="00984DC3" w:rsidP="00B565AD">
            <w:pPr>
              <w:ind w:left="300"/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f.  Christmas crackers for xmas lunch – cost approx. £60</w:t>
            </w:r>
          </w:p>
          <w:p w:rsidR="00984DC3" w:rsidRDefault="00984DC3" w:rsidP="00B565AD">
            <w:pPr>
              <w:ind w:left="300"/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</w:p>
          <w:p w:rsidR="00984DC3" w:rsidRDefault="00984DC3" w:rsidP="00B565AD">
            <w:pPr>
              <w:ind w:left="300"/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g.  presents for Christmas grotto  - approx. £250</w:t>
            </w:r>
          </w:p>
          <w:p w:rsidR="00984DC3" w:rsidRDefault="00984DC3" w:rsidP="00873818">
            <w:pPr>
              <w:ind w:left="30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- don’t have enough gifts in school so request to purchase additional.  Costs TBD.  </w:t>
            </w:r>
          </w:p>
          <w:p w:rsidR="00984DC3" w:rsidRDefault="00984DC3" w:rsidP="00873818">
            <w:pPr>
              <w:ind w:left="30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984DC3" w:rsidRDefault="00984DC3" w:rsidP="00873818">
            <w:pPr>
              <w:ind w:left="30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73818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 xml:space="preserve">h.  Christmas Panto : school – costs </w:t>
            </w:r>
            <w: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£999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.  </w:t>
            </w:r>
          </w:p>
          <w:p w:rsidR="00984DC3" w:rsidRPr="00A0491A" w:rsidRDefault="00984DC3" w:rsidP="00873818">
            <w:pPr>
              <w:ind w:left="30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 xml:space="preserve"> </w:t>
            </w:r>
            <w:r w:rsidRPr="00873818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</w:t>
            </w:r>
            <w:r w:rsidRPr="00873818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Will parent council pay 50% of the costs</w:t>
            </w:r>
          </w:p>
        </w:tc>
        <w:tc>
          <w:tcPr>
            <w:tcW w:w="1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DC3" w:rsidRDefault="00984DC3" w:rsidP="00142324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Approved spend for First Aid for P5-7</w:t>
            </w:r>
            <w:r w:rsidR="00423057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@ £398.25</w:t>
            </w:r>
          </w:p>
          <w:p w:rsidR="00984DC3" w:rsidRPr="00DA7D3D" w:rsidRDefault="00984DC3" w:rsidP="00142324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DA7D3D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Approval to purchase CCTV.  </w:t>
            </w:r>
            <w:r w:rsidR="006A5404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Paula to check cost with </w:t>
            </w:r>
            <w:r w:rsidRPr="00DA7D3D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Cummings for 2 CCTV cameras</w:t>
            </w:r>
            <w:r w:rsidR="00423057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and feedback at next parent council meeting</w:t>
            </w:r>
          </w:p>
          <w:p w:rsidR="00984DC3" w:rsidRDefault="00984DC3" w:rsidP="00142324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All agreed that purchase of willow tunnel, willow den and netball stands is a great idea and parent council could fund – but have to get the vandalism under control first</w:t>
            </w:r>
          </w:p>
          <w:p w:rsidR="00984DC3" w:rsidRDefault="00984DC3" w:rsidP="00142324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Approved spend for First Aid for Parent Council</w:t>
            </w:r>
            <w:r w:rsidR="00423057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@ £319.04</w:t>
            </w:r>
          </w:p>
          <w:p w:rsidR="00984DC3" w:rsidRDefault="00984DC3" w:rsidP="00142324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Approved spend for Books</w:t>
            </w:r>
            <w:r w:rsidR="00423057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@ £50.00</w:t>
            </w:r>
          </w:p>
          <w:p w:rsidR="00984DC3" w:rsidRDefault="00984DC3" w:rsidP="00142324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Approved spend for Crackers</w:t>
            </w:r>
            <w:r w:rsidR="00423057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@ £60.00</w:t>
            </w:r>
          </w:p>
          <w:p w:rsidR="00984DC3" w:rsidRDefault="00984DC3" w:rsidP="00142324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Approved spend for grotto presents</w:t>
            </w:r>
            <w:r w:rsidR="00423057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@ £250.00</w:t>
            </w:r>
          </w:p>
          <w:p w:rsidR="00984DC3" w:rsidRDefault="00984DC3" w:rsidP="00142324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Approved spend for xmas panto </w:t>
            </w:r>
            <w:r w:rsidR="00423057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@ </w:t>
            </w: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£500</w:t>
            </w:r>
            <w:r w:rsidR="00423057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.00</w:t>
            </w:r>
          </w:p>
          <w:p w:rsidR="00984DC3" w:rsidRDefault="00984DC3" w:rsidP="00873818">
            <w:pPr>
              <w:pStyle w:val="ListParagraph"/>
              <w:ind w:left="360"/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</w:p>
          <w:p w:rsidR="00984DC3" w:rsidRDefault="00984DC3" w:rsidP="00873818">
            <w:p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</w:p>
          <w:p w:rsidR="00984DC3" w:rsidRPr="00423057" w:rsidRDefault="00984DC3" w:rsidP="00423057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423057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Total approved spend:  £</w:t>
            </w:r>
            <w:r w:rsidR="00423057" w:rsidRPr="00423057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1577.29</w:t>
            </w:r>
          </w:p>
        </w:tc>
      </w:tr>
      <w:tr w:rsidR="00984DC3" w:rsidRPr="00A0491A" w:rsidTr="00984DC3">
        <w:trPr>
          <w:trHeight w:val="567"/>
        </w:trPr>
        <w:tc>
          <w:tcPr>
            <w:tcW w:w="3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DC3" w:rsidRDefault="00984DC3" w:rsidP="00C20B4F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C20B4F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4.  Remit of Parent Council (est 15mins)</w:t>
            </w:r>
          </w:p>
          <w:p w:rsidR="00984DC3" w:rsidRDefault="00984DC3" w:rsidP="00C20B4F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</w:p>
          <w:p w:rsidR="00984DC3" w:rsidRPr="00873818" w:rsidRDefault="00984DC3" w:rsidP="0087381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73818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how to move away from fundraising as the only topic of discussion and</w:t>
            </w: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concentrate more on the school, education etc</w:t>
            </w:r>
          </w:p>
          <w:p w:rsidR="00984DC3" w:rsidRPr="00873818" w:rsidRDefault="00984DC3" w:rsidP="0087381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73818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lastRenderedPageBreak/>
              <w:t>Aimee has volunteered t</w:t>
            </w: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o lead the fundraising committee and to feed into parent council meetings as needed</w:t>
            </w:r>
          </w:p>
          <w:p w:rsidR="00984DC3" w:rsidRPr="00C20B4F" w:rsidRDefault="00984DC3" w:rsidP="00423057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DC3" w:rsidRDefault="00984DC3" w:rsidP="00873818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873818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lastRenderedPageBreak/>
              <w:t>Parent Council approved appointment of Aimee as lead of Fundraising Committee</w:t>
            </w:r>
          </w:p>
          <w:p w:rsidR="00984DC3" w:rsidRPr="00873818" w:rsidRDefault="00984DC3" w:rsidP="005C799B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Aimee to host initial meeting on </w:t>
            </w:r>
            <w:r w:rsidRPr="005C799B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Monday 9</w:t>
            </w:r>
            <w:r w:rsidRPr="005C799B">
              <w:rPr>
                <w:rFonts w:ascii="Calibri" w:eastAsia="Times New Roman" w:hAnsi="Calibri" w:cs="Times New Roman"/>
                <w:b/>
                <w:bCs/>
                <w:color w:val="073763"/>
                <w:vertAlign w:val="superscript"/>
                <w:lang w:eastAsia="en-GB"/>
              </w:rPr>
              <w:t>th</w:t>
            </w:r>
            <w:r w:rsidRPr="005C799B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 xml:space="preserve"> October @ 1030am</w:t>
            </w:r>
            <w: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 xml:space="preserve"> (see family disco)</w:t>
            </w:r>
          </w:p>
        </w:tc>
      </w:tr>
      <w:tr w:rsidR="00984DC3" w:rsidRPr="00A0491A" w:rsidTr="00984DC3">
        <w:trPr>
          <w:trHeight w:val="567"/>
        </w:trPr>
        <w:tc>
          <w:tcPr>
            <w:tcW w:w="3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DC3" w:rsidRDefault="00984DC3" w:rsidP="00A0491A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6B09E1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5.  AOB</w:t>
            </w:r>
          </w:p>
          <w:p w:rsidR="00984DC3" w:rsidRDefault="00984DC3" w:rsidP="00A0491A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</w:p>
          <w:p w:rsidR="00984DC3" w:rsidRPr="008C4462" w:rsidRDefault="00984DC3" w:rsidP="00A0491A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8C4462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Family Disco:</w:t>
            </w:r>
          </w:p>
          <w:p w:rsidR="00984DC3" w:rsidRPr="008C4462" w:rsidRDefault="00984DC3" w:rsidP="008C446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C4462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Kemnay Bowing Club – will provide at no cost as its fundraising.  Only date available is 25</w:t>
            </w:r>
            <w:r w:rsidRPr="008C4462">
              <w:rPr>
                <w:rFonts w:ascii="Calibri" w:eastAsia="Times New Roman" w:hAnsi="Calibri" w:cs="Times New Roman"/>
                <w:bCs/>
                <w:color w:val="073763"/>
                <w:vertAlign w:val="superscript"/>
                <w:lang w:eastAsia="en-GB"/>
              </w:rPr>
              <w:t>th</w:t>
            </w:r>
            <w:r w:rsidRPr="008C4462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November</w:t>
            </w: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; 7:30pm to midnight; capacity capped at 200 people</w:t>
            </w:r>
          </w:p>
          <w:p w:rsidR="00984DC3" w:rsidRPr="008C4462" w:rsidRDefault="00984DC3" w:rsidP="008C446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DJ has been provisionally booked; cost of £100</w:t>
            </w:r>
          </w:p>
          <w:p w:rsidR="00984DC3" w:rsidRPr="008C4462" w:rsidRDefault="00984DC3" w:rsidP="008C446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Ticket price @ £2.50 each </w:t>
            </w:r>
          </w:p>
          <w:p w:rsidR="00984DC3" w:rsidRPr="008C4462" w:rsidRDefault="00984DC3" w:rsidP="008C446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Adults raffle and kids raffle</w:t>
            </w:r>
          </w:p>
          <w:p w:rsidR="00984DC3" w:rsidRPr="008C4462" w:rsidRDefault="00984DC3" w:rsidP="008C446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Home bakes and sweet bar – 20p mix</w:t>
            </w:r>
          </w:p>
          <w:p w:rsidR="00984DC3" w:rsidRPr="004E4AED" w:rsidRDefault="00984DC3" w:rsidP="008C446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Glowsticks @ £1 a shot</w:t>
            </w:r>
          </w:p>
          <w:p w:rsidR="00984DC3" w:rsidRDefault="00984DC3" w:rsidP="004E4AED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984DC3" w:rsidRDefault="00984DC3" w:rsidP="004E4AED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984DC3" w:rsidRPr="009746AB" w:rsidRDefault="00984DC3" w:rsidP="004E4AED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9746AB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P1-3 Disco (Buddies Disco)</w:t>
            </w:r>
          </w:p>
          <w:p w:rsidR="00984DC3" w:rsidRDefault="00423057" w:rsidP="004E4AED">
            <w:p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Feedback on recent school disco – felt that there was too much running around and new P1’s were a bit unsure of what they were supposed to be doing.  </w:t>
            </w:r>
            <w:r w:rsidR="00984DC3" w:rsidRPr="009746AB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Would be great to introduce proper party games and dances (eg timewarp) for some of the time so the buddies and P1’s can interact – use oldschool music eg Ghostbusters, Nellie the Elephant, </w:t>
            </w:r>
            <w:r w:rsidR="00984DC3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Macarena etc</w:t>
            </w:r>
            <w:r w:rsidR="00984DC3" w:rsidRPr="009746AB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– and encourage Buddy t</w:t>
            </w:r>
            <w:r w:rsidR="00984DC3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o teach </w:t>
            </w:r>
            <w:r w:rsidR="00984DC3" w:rsidRPr="009746AB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younger kids the moves</w:t>
            </w:r>
            <w:r w:rsidR="00984DC3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!</w:t>
            </w:r>
          </w:p>
          <w:p w:rsidR="00984DC3" w:rsidRDefault="00984DC3" w:rsidP="004E4AED">
            <w:p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</w:p>
          <w:p w:rsidR="00984DC3" w:rsidRPr="009746AB" w:rsidRDefault="00423057" w:rsidP="004E4AED">
            <w:p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Also feedback that m</w:t>
            </w:r>
            <w:r w:rsidR="00984DC3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usic</w:t>
            </w: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played was </w:t>
            </w:r>
            <w:r w:rsidR="00984DC3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not age appropriate – a bit old and kids tended to run in circles instead of dancing.</w:t>
            </w:r>
          </w:p>
          <w:p w:rsidR="00984DC3" w:rsidRDefault="00984DC3" w:rsidP="004E4AED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461D62" w:rsidRDefault="00461D62" w:rsidP="004E4AED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3347E0" w:rsidRPr="004E4AED" w:rsidRDefault="003347E0" w:rsidP="0042305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DC3" w:rsidRPr="005C799B" w:rsidRDefault="00984DC3" w:rsidP="005C799B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5C799B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Family Disco</w:t>
            </w:r>
          </w:p>
          <w:p w:rsidR="00984DC3" w:rsidRPr="005C799B" w:rsidRDefault="00984DC3" w:rsidP="005C799B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5C799B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Aimee to work with Paula </w:t>
            </w: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and </w:t>
            </w:r>
            <w:r w:rsidR="00423057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members of the </w:t>
            </w: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Parent Council </w:t>
            </w:r>
            <w:r w:rsidRPr="005C799B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on this</w:t>
            </w:r>
            <w:r w:rsidR="00423057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until more members of fundraising committee come forward</w:t>
            </w:r>
          </w:p>
          <w:p w:rsidR="00984DC3" w:rsidRPr="005C799B" w:rsidRDefault="00984DC3" w:rsidP="005C799B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5C799B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Mrs Brooks to make tickets</w:t>
            </w:r>
          </w:p>
          <w:p w:rsidR="00984DC3" w:rsidRDefault="00984DC3" w:rsidP="005C799B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5C799B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Tickets to be sold by the school and local businesses</w:t>
            </w:r>
          </w:p>
          <w:p w:rsidR="00984DC3" w:rsidRPr="005C799B" w:rsidRDefault="00984DC3" w:rsidP="005C799B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Needs to be advertised in Kemnay Newsletter by end of Oct</w:t>
            </w:r>
          </w:p>
          <w:p w:rsidR="00984DC3" w:rsidRDefault="00984DC3" w:rsidP="009746AB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984DC3" w:rsidRDefault="00984DC3" w:rsidP="009746AB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:rsidR="00984DC3" w:rsidRPr="009746AB" w:rsidRDefault="00984DC3" w:rsidP="009746AB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9746AB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P1-3 Disco</w:t>
            </w:r>
          </w:p>
          <w:p w:rsidR="00984DC3" w:rsidRDefault="00984DC3" w:rsidP="009746AB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9746AB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Agreed that there can be more structure – to trial at next disco (Halloween)</w:t>
            </w:r>
          </w:p>
          <w:p w:rsidR="00984DC3" w:rsidRDefault="00984DC3" w:rsidP="009746AB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Neil to be asked to do Halloween disco – Aimee to do this and also ask about updating playlist</w:t>
            </w:r>
          </w:p>
          <w:p w:rsidR="00984DC3" w:rsidRDefault="00984DC3" w:rsidP="009746AB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Mrs Brooks to design Halloween Disco tickets</w:t>
            </w:r>
          </w:p>
          <w:p w:rsidR="00984DC3" w:rsidRDefault="00984DC3" w:rsidP="00984DC3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Paula to post request for volunteers on FB to sell tickets and man the disco</w:t>
            </w:r>
            <w:r w:rsidR="00BD2C42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and decorate the hall</w:t>
            </w:r>
          </w:p>
          <w:p w:rsidR="00984DC3" w:rsidRDefault="00984DC3" w:rsidP="00984DC3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Louise to purchase supplies as needed</w:t>
            </w:r>
          </w:p>
          <w:p w:rsidR="00BD2C42" w:rsidRDefault="00BD2C42" w:rsidP="00984DC3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Move Glowsticks to the GP room to speed up entry to the disco</w:t>
            </w:r>
          </w:p>
          <w:p w:rsidR="00BD2C42" w:rsidRPr="00984DC3" w:rsidRDefault="00BD2C42" w:rsidP="00984DC3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Prizes for the best outfit to be purchased – Louise to purchase; best dressed male and female</w:t>
            </w:r>
          </w:p>
        </w:tc>
      </w:tr>
    </w:tbl>
    <w:p w:rsidR="00A0491A" w:rsidRDefault="00A0491A"/>
    <w:sectPr w:rsidR="00A0491A" w:rsidSect="006A5404">
      <w:headerReference w:type="default" r:id="rId7"/>
      <w:footerReference w:type="default" r:id="rId8"/>
      <w:pgSz w:w="16838" w:h="11906" w:orient="landscape"/>
      <w:pgMar w:top="1276" w:right="1440" w:bottom="1135" w:left="1440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C4A" w:rsidRDefault="009E0C4A" w:rsidP="00A0491A">
      <w:r>
        <w:separator/>
      </w:r>
    </w:p>
  </w:endnote>
  <w:endnote w:type="continuationSeparator" w:id="0">
    <w:p w:rsidR="009E0C4A" w:rsidRDefault="009E0C4A" w:rsidP="00A0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04" w:rsidRPr="006A5404" w:rsidRDefault="006A5404" w:rsidP="00423057">
    <w:pPr>
      <w:pStyle w:val="Footer"/>
      <w:jc w:val="center"/>
      <w:rPr>
        <w:b/>
        <w:color w:val="31849B" w:themeColor="accent5" w:themeShade="BF"/>
        <w:sz w:val="28"/>
      </w:rPr>
    </w:pPr>
    <w:r w:rsidRPr="006A5404">
      <w:rPr>
        <w:b/>
        <w:color w:val="31849B" w:themeColor="accent5" w:themeShade="BF"/>
        <w:sz w:val="28"/>
      </w:rPr>
      <w:t>The n</w:t>
    </w:r>
    <w:r w:rsidR="00423057" w:rsidRPr="006A5404">
      <w:rPr>
        <w:b/>
        <w:color w:val="31849B" w:themeColor="accent5" w:themeShade="BF"/>
        <w:sz w:val="28"/>
      </w:rPr>
      <w:t xml:space="preserve">ext Parent Council Meeting takes place on </w:t>
    </w:r>
  </w:p>
  <w:p w:rsidR="00423057" w:rsidRPr="006A5404" w:rsidRDefault="006A5404" w:rsidP="006A5404">
    <w:pPr>
      <w:pStyle w:val="Footer"/>
      <w:tabs>
        <w:tab w:val="center" w:pos="6979"/>
        <w:tab w:val="left" w:pos="12797"/>
      </w:tabs>
      <w:jc w:val="center"/>
      <w:rPr>
        <w:b/>
        <w:color w:val="31849B" w:themeColor="accent5" w:themeShade="BF"/>
        <w:sz w:val="28"/>
      </w:rPr>
    </w:pPr>
    <w:r w:rsidRPr="006A5404">
      <w:rPr>
        <w:b/>
        <w:color w:val="31849B" w:themeColor="accent5" w:themeShade="BF"/>
        <w:sz w:val="28"/>
      </w:rPr>
      <w:t>Tuesday 21</w:t>
    </w:r>
    <w:r w:rsidRPr="006A5404">
      <w:rPr>
        <w:b/>
        <w:color w:val="31849B" w:themeColor="accent5" w:themeShade="BF"/>
        <w:sz w:val="28"/>
        <w:vertAlign w:val="superscript"/>
      </w:rPr>
      <w:t>st</w:t>
    </w:r>
    <w:r w:rsidRPr="006A5404">
      <w:rPr>
        <w:b/>
        <w:color w:val="31849B" w:themeColor="accent5" w:themeShade="BF"/>
        <w:sz w:val="28"/>
      </w:rPr>
      <w:t xml:space="preserve"> November from 6.30pm – 8.30pm at Alehousewells Primary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C4A" w:rsidRDefault="009E0C4A" w:rsidP="00A0491A">
      <w:r>
        <w:separator/>
      </w:r>
    </w:p>
  </w:footnote>
  <w:footnote w:type="continuationSeparator" w:id="0">
    <w:p w:rsidR="009E0C4A" w:rsidRDefault="009E0C4A" w:rsidP="00A0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1A" w:rsidRDefault="00A0491A">
    <w:pPr>
      <w:pStyle w:val="Header"/>
    </w:pPr>
    <w:r>
      <w:t>Alehousewells Parent Council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CAB"/>
    <w:multiLevelType w:val="hybridMultilevel"/>
    <w:tmpl w:val="757C71A4"/>
    <w:lvl w:ilvl="0" w:tplc="C07CD640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C2C14"/>
    <w:multiLevelType w:val="hybridMultilevel"/>
    <w:tmpl w:val="8654ED4E"/>
    <w:lvl w:ilvl="0" w:tplc="43E660C2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244187"/>
    <w:multiLevelType w:val="hybridMultilevel"/>
    <w:tmpl w:val="4CA4C84C"/>
    <w:lvl w:ilvl="0" w:tplc="C07CD640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23BDD"/>
    <w:multiLevelType w:val="hybridMultilevel"/>
    <w:tmpl w:val="A9C6B2D8"/>
    <w:lvl w:ilvl="0" w:tplc="C07CD640">
      <w:start w:val="1"/>
      <w:numFmt w:val="bullet"/>
      <w:lvlText w:val=""/>
      <w:lvlJc w:val="left"/>
      <w:pPr>
        <w:ind w:left="405" w:hanging="360"/>
      </w:pPr>
      <w:rPr>
        <w:rFonts w:ascii="Wingdings 2" w:hAnsi="Wingdings 2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5FBA"/>
    <w:multiLevelType w:val="hybridMultilevel"/>
    <w:tmpl w:val="509E21BC"/>
    <w:lvl w:ilvl="0" w:tplc="43E660C2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B179F"/>
    <w:multiLevelType w:val="hybridMultilevel"/>
    <w:tmpl w:val="2E223272"/>
    <w:lvl w:ilvl="0" w:tplc="C07CD640">
      <w:start w:val="1"/>
      <w:numFmt w:val="bullet"/>
      <w:lvlText w:val=""/>
      <w:lvlJc w:val="left"/>
      <w:pPr>
        <w:ind w:left="405" w:hanging="360"/>
      </w:pPr>
      <w:rPr>
        <w:rFonts w:ascii="Wingdings 2" w:hAnsi="Wingdings 2" w:hint="default"/>
        <w:b/>
        <w:color w:val="073763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7092D"/>
    <w:multiLevelType w:val="hybridMultilevel"/>
    <w:tmpl w:val="20A831F6"/>
    <w:lvl w:ilvl="0" w:tplc="3DD69BD8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  <w:color w:val="073763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F1E435E"/>
    <w:multiLevelType w:val="hybridMultilevel"/>
    <w:tmpl w:val="56F090A6"/>
    <w:lvl w:ilvl="0" w:tplc="C07CD640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C50497"/>
    <w:multiLevelType w:val="hybridMultilevel"/>
    <w:tmpl w:val="72A24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1A"/>
    <w:rsid w:val="00142324"/>
    <w:rsid w:val="002E1C4C"/>
    <w:rsid w:val="003347E0"/>
    <w:rsid w:val="003809EB"/>
    <w:rsid w:val="00423057"/>
    <w:rsid w:val="00461D62"/>
    <w:rsid w:val="004A3CBC"/>
    <w:rsid w:val="004E4AED"/>
    <w:rsid w:val="005C799B"/>
    <w:rsid w:val="006A5404"/>
    <w:rsid w:val="006B09E1"/>
    <w:rsid w:val="006C0FF6"/>
    <w:rsid w:val="007C1C46"/>
    <w:rsid w:val="008604BD"/>
    <w:rsid w:val="00873818"/>
    <w:rsid w:val="008C4462"/>
    <w:rsid w:val="009746AB"/>
    <w:rsid w:val="0098363B"/>
    <w:rsid w:val="00984DC3"/>
    <w:rsid w:val="009E0C4A"/>
    <w:rsid w:val="00A0491A"/>
    <w:rsid w:val="00A1071A"/>
    <w:rsid w:val="00B565AD"/>
    <w:rsid w:val="00BD2C42"/>
    <w:rsid w:val="00BE40C2"/>
    <w:rsid w:val="00C20B4F"/>
    <w:rsid w:val="00DA7D3D"/>
    <w:rsid w:val="00DC2D35"/>
    <w:rsid w:val="00E50826"/>
    <w:rsid w:val="00E7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58096-7900-4B5B-9A98-950CAC25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49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4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91A"/>
  </w:style>
  <w:style w:type="paragraph" w:styleId="Footer">
    <w:name w:val="footer"/>
    <w:basedOn w:val="Normal"/>
    <w:link w:val="FooterChar"/>
    <w:uiPriority w:val="99"/>
    <w:unhideWhenUsed/>
    <w:rsid w:val="00A04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91A"/>
  </w:style>
  <w:style w:type="paragraph" w:styleId="ListParagraph">
    <w:name w:val="List Paragraph"/>
    <w:basedOn w:val="Normal"/>
    <w:uiPriority w:val="34"/>
    <w:qFormat/>
    <w:rsid w:val="00C20B4F"/>
    <w:pPr>
      <w:ind w:left="720"/>
      <w:contextualSpacing/>
    </w:pPr>
  </w:style>
  <w:style w:type="table" w:styleId="TableGrid">
    <w:name w:val="Table Grid"/>
    <w:basedOn w:val="TableNormal"/>
    <w:uiPriority w:val="59"/>
    <w:rsid w:val="00142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4749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Shek</dc:creator>
  <cp:lastModifiedBy>Lyndsay Smart</cp:lastModifiedBy>
  <cp:revision>2</cp:revision>
  <cp:lastPrinted>2017-10-03T12:59:00Z</cp:lastPrinted>
  <dcterms:created xsi:type="dcterms:W3CDTF">2017-11-03T12:19:00Z</dcterms:created>
  <dcterms:modified xsi:type="dcterms:W3CDTF">2017-11-03T12:19:00Z</dcterms:modified>
</cp:coreProperties>
</file>